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75" w:rsidRDefault="00965D75">
      <w:pPr>
        <w:pStyle w:val="NormaleWeb"/>
        <w:shd w:val="clear" w:color="auto" w:fill="FFFFFF"/>
        <w:spacing w:after="0" w:line="360" w:lineRule="auto"/>
        <w:jc w:val="both"/>
        <w:rPr>
          <w:rFonts w:ascii="Courier New" w:hAnsi="Courier New" w:cs="Courier New"/>
          <w:noProof/>
        </w:rPr>
      </w:pPr>
    </w:p>
    <w:p w:rsidR="00965D75" w:rsidRDefault="00965D75">
      <w:pPr>
        <w:spacing w:after="0" w:line="360" w:lineRule="auto"/>
        <w:jc w:val="both"/>
        <w:rPr>
          <w:rFonts w:ascii="Courier New" w:hAnsi="Courier New" w:cs="Courier New"/>
          <w:strike/>
          <w:sz w:val="24"/>
          <w:szCs w:val="24"/>
        </w:rPr>
      </w:pPr>
    </w:p>
    <w:p w:rsidR="00965D75" w:rsidRDefault="00965D75">
      <w:pPr>
        <w:jc w:val="center"/>
        <w:rPr>
          <w:rFonts w:ascii="Courier New" w:hAnsi="Courier New" w:cs="Courier New"/>
          <w:b/>
          <w:bCs/>
          <w:sz w:val="24"/>
          <w:szCs w:val="24"/>
        </w:rPr>
      </w:pPr>
      <w:r>
        <w:rPr>
          <w:rFonts w:ascii="Courier New" w:hAnsi="Courier New" w:cs="Courier New"/>
          <w:b/>
          <w:bCs/>
          <w:sz w:val="24"/>
          <w:szCs w:val="24"/>
        </w:rPr>
        <w:t xml:space="preserve">Comune di </w:t>
      </w:r>
      <w:r w:rsidR="00354D2B">
        <w:rPr>
          <w:rFonts w:ascii="Courier New" w:hAnsi="Courier New" w:cs="Courier New"/>
          <w:b/>
          <w:bCs/>
          <w:sz w:val="24"/>
          <w:szCs w:val="24"/>
        </w:rPr>
        <w:t>Castello d’Agogna</w:t>
      </w: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24"/>
          <w:szCs w:val="24"/>
        </w:rPr>
      </w:pPr>
    </w:p>
    <w:p w:rsidR="00965D75" w:rsidRDefault="00965D75">
      <w:pPr>
        <w:jc w:val="center"/>
        <w:rPr>
          <w:rFonts w:ascii="Courier New" w:hAnsi="Courier New" w:cs="Courier New"/>
          <w:b/>
          <w:bCs/>
          <w:sz w:val="48"/>
          <w:szCs w:val="48"/>
        </w:rPr>
      </w:pPr>
      <w:r>
        <w:rPr>
          <w:rFonts w:ascii="Courier New" w:hAnsi="Courier New" w:cs="Courier New"/>
          <w:b/>
          <w:bCs/>
          <w:sz w:val="48"/>
          <w:szCs w:val="48"/>
        </w:rPr>
        <w:t>Social Media Policy Esterna</w:t>
      </w: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jc w:val="both"/>
        <w:rPr>
          <w:rFonts w:ascii="Courier New" w:hAnsi="Courier New" w:cs="Courier New"/>
          <w:sz w:val="24"/>
          <w:szCs w:val="24"/>
        </w:rPr>
      </w:pPr>
    </w:p>
    <w:p w:rsidR="00965D75" w:rsidRDefault="00965D75">
      <w:pPr>
        <w:rPr>
          <w:rFonts w:ascii="Courier New" w:hAnsi="Courier New" w:cs="Courier New"/>
          <w:sz w:val="24"/>
          <w:szCs w:val="24"/>
        </w:rPr>
      </w:pPr>
      <w:r>
        <w:rPr>
          <w:rFonts w:ascii="Courier New" w:hAnsi="Courier New" w:cs="Courier New"/>
          <w:sz w:val="24"/>
          <w:szCs w:val="24"/>
        </w:rPr>
        <w:br w:type="page"/>
      </w: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1 – Finalità</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Il Comune di </w:t>
      </w:r>
      <w:r w:rsidR="00EB3F21">
        <w:rPr>
          <w:rFonts w:ascii="Courier New" w:hAnsi="Courier New" w:cs="Courier New"/>
          <w:sz w:val="24"/>
          <w:szCs w:val="24"/>
        </w:rPr>
        <w:t xml:space="preserve">Castello d’Agogna </w:t>
      </w:r>
      <w:r>
        <w:rPr>
          <w:rFonts w:ascii="Courier New" w:hAnsi="Courier New" w:cs="Courier New"/>
          <w:sz w:val="24"/>
          <w:szCs w:val="24"/>
        </w:rPr>
        <w:t xml:space="preserve">utilizza i social media per agevolare l’accesso ai servizi da parte dei cittadini, nonché informare, comunicare, ascoltare gli utenti.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Inoltre, attraverso i canali social, l’Ente favorisce la partecipazione, il confronto ed il dialogo con i propri interlocutori.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In questi spazi e con queste attività, l’amministrazione intende perseguire finalità istituzionali e di interesse generale, favorire la trasparenza dell’attività amministrativa e la promozione del territorio e di eventi pubblici.</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2 – Definizioni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Con l’espressione “social network” si intende una versione telematica delle “reti sociali” ovvero una delle forme più attuali ed evolute di comunicazione che riunisce un qualsiasi gruppo di persone connesse tra loro da diversi legami sociali.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Con l’espressione “pagine social” ci si riferisce in generale a tutte le pagine istituzionali del Comune di </w:t>
      </w:r>
      <w:r w:rsidR="00EB3F21">
        <w:rPr>
          <w:rFonts w:ascii="Courier New" w:hAnsi="Courier New" w:cs="Courier New"/>
          <w:sz w:val="24"/>
          <w:szCs w:val="24"/>
        </w:rPr>
        <w:t>Castello d’Agogna</w:t>
      </w:r>
      <w:r>
        <w:rPr>
          <w:rFonts w:ascii="Courier New" w:hAnsi="Courier New" w:cs="Courier New"/>
          <w:sz w:val="24"/>
          <w:szCs w:val="24"/>
        </w:rPr>
        <w:t xml:space="preserve"> attivate sui social network.</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Con l’espressione “social media policy” si indicano quell’insieme di regole base di comportamento, o codice di condotta, per coloro i quali sono coinvolti nella gestione dei social network dell’Ente, siano essi i soggetti tenuti a gestire le “pagine social”, siano essi gli utilizzatori.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Con il termine “gestore” ci si riferisce al gestore operativo della pagina istituzionale, ossia il soggetto individuato dal gestore rappresentativo, al quale è demandato il compito della gestione materiale della “pagina social” (attivazione, manutenzione, aggiornamento, cancellazione, moderazione).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3 – Gestione del profilo</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Il gestore rappresentativo della pagina istituzionale è </w:t>
      </w:r>
      <w:r w:rsidR="00EB3F21">
        <w:rPr>
          <w:rFonts w:ascii="Courier New" w:hAnsi="Courier New" w:cs="Courier New"/>
          <w:sz w:val="24"/>
          <w:szCs w:val="24"/>
        </w:rPr>
        <w:t>il Sindaco</w:t>
      </w:r>
      <w:r>
        <w:rPr>
          <w:rFonts w:ascii="Courier New" w:hAnsi="Courier New" w:cs="Courier New"/>
          <w:sz w:val="24"/>
          <w:szCs w:val="24"/>
        </w:rPr>
        <w:t xml:space="preserve">. Egli può individuare uno o più gestori operativi, </w:t>
      </w:r>
      <w:r>
        <w:rPr>
          <w:rFonts w:ascii="Courier New" w:hAnsi="Courier New" w:cs="Courier New"/>
          <w:sz w:val="24"/>
          <w:szCs w:val="24"/>
        </w:rPr>
        <w:lastRenderedPageBreak/>
        <w:t>selezionati fra i dipendenti dell’Ente o fra gli operatori specifici di servizi o commissioni comunali, in base alle mansioni e responsabilità che agli stessi competono.</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Al gestore operativo compete:</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L’attivazione delle “pagine social” individuate dall’organo competente, mediante iscrizione, adesione e apertura del profilo, nonché la chiusura dello stesso, con pieni poteri rappresentativi per la sottoscrizione di</w:t>
      </w:r>
      <w:r>
        <w:rPr>
          <w:rFonts w:ascii="Courier New" w:hAnsi="Courier New" w:cs="Courier New"/>
          <w:sz w:val="24"/>
          <w:szCs w:val="24"/>
        </w:rPr>
        <w:tab/>
        <w:t>qualunque atto necessario;</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 gestione delle abilitazioni alle “pagine social”, compatibilmente con le peculiarità strutturali di ciascun social network, effettuando le opportune comunicazioni, eventualmente con la supervisione tecnica dell’amministratore di sistema del Comune, ed accreditandosi al servizio di “username” e “password”;</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 manutenzione delle “pagine social”, assicurando la progettazione e lo sviluppo della piattaforma;</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L’aggiornamento delle “pagine social”, mediante invio di messaggi e post, creazione di inserzioni, controllo di post e commenti;</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 supervisione ed il coordinamento dei contenuti, delle notizie e delle informazioni pubblicate da parte dell’Ente, nonché la pubblicazione medesima, con lo scopo di uniformare i contenuti;</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L’accertamento e la verifica della congruità delle pubblicazioni e dei contenuti presenti alle disposizioni di cui al presente regolamento, procedendo, qualora lo ritenesse necessario, a modificare o eliminare i contenuti che non ritenga conformi, ed operando, comunque, nell’esclusivo interesse dell’Ente;</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La moderazione dei contenuti, effettuata in collaborazione e sotto la stretta supervisione del Gestore, mediante azione di controllo e verifica di violazioni e/o abusi da parte degli utenti;</w:t>
      </w:r>
    </w:p>
    <w:p w:rsidR="00965D75" w:rsidRDefault="00965D75">
      <w:pPr>
        <w:pStyle w:val="Paragrafoelenco"/>
        <w:numPr>
          <w:ilvl w:val="0"/>
          <w:numId w:val="11"/>
        </w:numPr>
        <w:spacing w:after="0" w:line="360" w:lineRule="auto"/>
        <w:jc w:val="both"/>
        <w:rPr>
          <w:rFonts w:ascii="Courier New" w:hAnsi="Courier New" w:cs="Courier New"/>
          <w:sz w:val="24"/>
          <w:szCs w:val="24"/>
        </w:rPr>
      </w:pPr>
      <w:r>
        <w:rPr>
          <w:rFonts w:ascii="Courier New" w:hAnsi="Courier New" w:cs="Courier New"/>
          <w:sz w:val="24"/>
          <w:szCs w:val="24"/>
        </w:rPr>
        <w:t>Il monitoraggio e la visualizzazione di statistiche.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4 – Gestione delle pagine</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La pubblicazione dei contenuti sulle “pagine social” istituzionali è demandata ai Gestori, Responsabili del servizio, ed eventuali dipendenti o operatori subdelegati, nell’esclusivo ambito delle proprie competenze funzionali.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Il Gestore può autorizzare ulteriori soggetti, anche esterni, all’inserimento di contenuti sulle “pagine social” istituzionali, qualora vi siano motivati interessi e/o esigenze di carattere tecnico funzionale.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5 – Contenuti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Tramite i social media, il Comune di </w:t>
      </w:r>
      <w:r w:rsidR="00EB3F21">
        <w:rPr>
          <w:rFonts w:ascii="Courier New" w:hAnsi="Courier New" w:cs="Courier New"/>
          <w:sz w:val="24"/>
          <w:szCs w:val="24"/>
        </w:rPr>
        <w:t xml:space="preserve">Castello d’Agogna </w:t>
      </w:r>
      <w:r>
        <w:rPr>
          <w:rFonts w:ascii="Courier New" w:hAnsi="Courier New" w:cs="Courier New"/>
          <w:sz w:val="24"/>
          <w:szCs w:val="24"/>
        </w:rPr>
        <w:t>informa i cittadini su servizi, progetti e iniziative.</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 contenuti pubblicati riguardano informazioni di servizio, scadenze, convocazioni di assemblee pubbliche, eventi, bandi, opportunità di coinvolgimento e partecipazione dei cittadini, comunicazioni degli amministratori, avvisi in situazioni di emergenza.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In ogni caso, i contenuti diffusi dall’Ente attraverso i social network non sostituiscono gli obblighi istituzionali di pubblicità e trasparenza, bensì hanno lo scopo di aggiungersi ad essi per rendere maggiormente incisiva l’attività di comunicazione dell’Ente.</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 contenuti pubblicati dall’Amministrazione, salvo diversa indicazione, sono liberamente condivisibili e riproducibili.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Il Comune si riserva, altresì, la facoltà di condividere e rilanciare contenuti e messaggi realizzati da soggetti terzi, qualora risultino di pubblico interesse. In tale ipotesi, fermo restando un onere di verifica sull’attendibilità della pubblicazione, l’Amministrazione non si assume alcuna responsabilità per eventuali informazioni errate, inesatte o non aggiornate.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lastRenderedPageBreak/>
        <w:t xml:space="preserve">Art. 6 – Regole di utilizzo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L’accesso ai profili dell’Amministrazione Comunale e ai contenuti pubblicati è libero ed aperto a tutti.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Il soggetto che decide di scrivere nei suddetti spazi, potrà liberamente esprimersi in forma critica o propositiva.</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Nei social network ognuno è responsabile dei contenuti che pubblica e delle opinioni che esprime.</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Non saranno comunque tollerati insulti, volgarità, offese, minacce e, in generale, atteggiamenti violenti.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È espressamente vietato:</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L’utilizzo delle pagine istituzionali come mezzo per pubblicizzare un partito o un esponente politico;</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Insulti di qualsiasi genere;</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Le apologie di ideologie politiche, religiose, di genere o qualsiasi enfatizzazione di superiorità di genere, razza, etnia, nazionalità, regione, ideologia o credo religioso;</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L’inserimento di contenuti o link di carattere commerciale con scopo di lucro;</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Commenti con finalità di propaganda politica;</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 xml:space="preserve">Invio o condivisione di contenuti a carattere illegale, contrario alla sicurezza nazionale, alla morale ed al buon costume, o che possa danneggiare i dispositivi degli utenti tramite virus, </w:t>
      </w:r>
      <w:proofErr w:type="spellStart"/>
      <w:r>
        <w:rPr>
          <w:rFonts w:ascii="Courier New" w:hAnsi="Courier New" w:cs="Courier New"/>
          <w:sz w:val="24"/>
          <w:szCs w:val="24"/>
        </w:rPr>
        <w:t>malware</w:t>
      </w:r>
      <w:proofErr w:type="spellEnd"/>
      <w:r>
        <w:rPr>
          <w:rFonts w:ascii="Courier New" w:hAnsi="Courier New" w:cs="Courier New"/>
          <w:sz w:val="24"/>
          <w:szCs w:val="24"/>
        </w:rPr>
        <w:t xml:space="preserve">, </w:t>
      </w:r>
      <w:proofErr w:type="spellStart"/>
      <w:r>
        <w:rPr>
          <w:rFonts w:ascii="Courier New" w:hAnsi="Courier New" w:cs="Courier New"/>
          <w:sz w:val="24"/>
          <w:szCs w:val="24"/>
        </w:rPr>
        <w:t>trojan</w:t>
      </w:r>
      <w:proofErr w:type="spellEnd"/>
      <w:r>
        <w:rPr>
          <w:rFonts w:ascii="Courier New" w:hAnsi="Courier New" w:cs="Courier New"/>
          <w:sz w:val="24"/>
          <w:szCs w:val="24"/>
        </w:rPr>
        <w:t>, e simili;</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 xml:space="preserve">L’invio o la condivisione di contenuti palesemente non veritieri con lo scopo di incrementare gli accessi ad un sito web, pagina </w:t>
      </w:r>
      <w:proofErr w:type="spellStart"/>
      <w:r>
        <w:rPr>
          <w:rFonts w:ascii="Courier New" w:hAnsi="Courier New" w:cs="Courier New"/>
          <w:sz w:val="24"/>
          <w:szCs w:val="24"/>
        </w:rPr>
        <w:t>Facebook</w:t>
      </w:r>
      <w:proofErr w:type="spellEnd"/>
      <w:r>
        <w:rPr>
          <w:rFonts w:ascii="Courier New" w:hAnsi="Courier New" w:cs="Courier New"/>
          <w:sz w:val="24"/>
          <w:szCs w:val="24"/>
        </w:rPr>
        <w:t xml:space="preserve"> o altro (c.d. click </w:t>
      </w:r>
      <w:proofErr w:type="spellStart"/>
      <w:r>
        <w:rPr>
          <w:rFonts w:ascii="Courier New" w:hAnsi="Courier New" w:cs="Courier New"/>
          <w:sz w:val="24"/>
          <w:szCs w:val="24"/>
        </w:rPr>
        <w:t>baiting</w:t>
      </w:r>
      <w:proofErr w:type="spellEnd"/>
      <w:r>
        <w:rPr>
          <w:rFonts w:ascii="Courier New" w:hAnsi="Courier New" w:cs="Courier New"/>
          <w:sz w:val="24"/>
          <w:szCs w:val="24"/>
        </w:rPr>
        <w:t xml:space="preserve">); </w:t>
      </w:r>
    </w:p>
    <w:p w:rsidR="00965D75" w:rsidRDefault="00965D75">
      <w:pPr>
        <w:pStyle w:val="Paragrafoelenco"/>
        <w:numPr>
          <w:ilvl w:val="0"/>
          <w:numId w:val="12"/>
        </w:numPr>
        <w:spacing w:after="0" w:line="360" w:lineRule="auto"/>
        <w:jc w:val="both"/>
        <w:rPr>
          <w:rFonts w:ascii="Courier New" w:hAnsi="Courier New" w:cs="Courier New"/>
          <w:sz w:val="24"/>
          <w:szCs w:val="24"/>
        </w:rPr>
      </w:pPr>
      <w:r>
        <w:rPr>
          <w:rFonts w:ascii="Courier New" w:hAnsi="Courier New" w:cs="Courier New"/>
          <w:sz w:val="24"/>
          <w:szCs w:val="24"/>
        </w:rPr>
        <w:t>L’invio o la condivisione di contenuti che violino il diritto d’autore e la normativa in materia di marchi registrati.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 contenuti pubblicati devono rispettare la normativa in materia di riservatezza delle persone.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Vanno evitati riferimenti a fatti o a dettagli privi di rilevanza pubblica e che ledano la sfera personale di terzi.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L’interesse pubblico degli argomenti è un requisito essenziale: non è possibile in alcun modo utilizzare questi spazi per affrontare casi personali.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lastRenderedPageBreak/>
        <w:t>Si invitano gli utenti a rispettare le regole di buona educazione per garantire la partecipazione di tutti ed il confronto in maniera civile.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7 – Moderazione</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La moderazione da parte dell’Amministrazione all’interno dei propri spazi avviene a posteriori, ovvero in un momento successivo alla pubblicazione, ed è finalizzata unicamente al contenimento, nei tempi e nei modi ragionevolmente esigibili, di eventuali comportamenti contrari alle norme d’uso.</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Si precisa che non saranno tollerati post e commenti che siano discriminatori o offensivi nei confronti di altri utenti, di enti ed associazioni, di imprese, del gestore e moderatore dei canali social; post che divulghino dati e informazioni personali o che possano cagionare danni o ledere la reputazione di terzi; post che presentino contenuti tali da offendere la morale comune e la sensibilità degli utenti; post che abbiano un contenuto discriminatorio per genere, razza, etnia, lingua, credo religioso, opinioni politiche, orientamento sessuale; post che violino il copyright.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Non saranno tollerati, inoltre, insulti, turpiloqui, minacce, ed atteggiamenti che ledano la dignità personale, i diritti dei minori, il principio di libertà e uguaglianza.</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Verranno inoltre moderati post, commenti o materiali audio/video che:</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 xml:space="preserve">Risultino fuori argomento rispetto alla discussione di un determinato post (off </w:t>
      </w:r>
      <w:proofErr w:type="spellStart"/>
      <w:r>
        <w:rPr>
          <w:rFonts w:ascii="Courier New" w:hAnsi="Courier New" w:cs="Courier New"/>
          <w:sz w:val="24"/>
          <w:szCs w:val="24"/>
        </w:rPr>
        <w:t>topic</w:t>
      </w:r>
      <w:proofErr w:type="spellEnd"/>
      <w:r>
        <w:rPr>
          <w:rFonts w:ascii="Courier New" w:hAnsi="Courier New" w:cs="Courier New"/>
          <w:sz w:val="24"/>
          <w:szCs w:val="24"/>
        </w:rPr>
        <w:t>);</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Che presentino dati sensibili;</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Che abbiano un contenuto politico o propagandistico;</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Gli interventi inseriti ripetutamente;</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I commenti ed i post scritti per disturbare o offendere chi modera i canali social;</w:t>
      </w:r>
    </w:p>
    <w:p w:rsidR="00965D75" w:rsidRDefault="00965D75">
      <w:pPr>
        <w:pStyle w:val="Paragrafoelenco"/>
        <w:numPr>
          <w:ilvl w:val="0"/>
          <w:numId w:val="13"/>
        </w:numPr>
        <w:spacing w:after="0" w:line="360" w:lineRule="auto"/>
        <w:jc w:val="both"/>
        <w:rPr>
          <w:rFonts w:ascii="Courier New" w:hAnsi="Courier New" w:cs="Courier New"/>
          <w:sz w:val="24"/>
          <w:szCs w:val="24"/>
        </w:rPr>
      </w:pPr>
      <w:r>
        <w:rPr>
          <w:rFonts w:ascii="Courier New" w:hAnsi="Courier New" w:cs="Courier New"/>
          <w:sz w:val="24"/>
          <w:szCs w:val="24"/>
        </w:rPr>
        <w:t xml:space="preserve">Lo spam.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Nei casi più gravi – e, in modo particolare, in caso di mancato rispetto delle regole condivise in questo documento – </w:t>
      </w:r>
      <w:r>
        <w:rPr>
          <w:rFonts w:ascii="Courier New" w:hAnsi="Courier New" w:cs="Courier New"/>
          <w:sz w:val="24"/>
          <w:szCs w:val="24"/>
        </w:rPr>
        <w:lastRenderedPageBreak/>
        <w:t>l’Amministrazione si riserva la possibilità di cancellare i contenuti, allontanare gli utenti dai propri spazi e segnalarli ai filtri di moderazione del social network ospitante, ovvero, nel caso di commissione di reati, denunciarne la condotta criminosa all’Autorità Giudiziaria.</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Ogni richiesta viene monitorata e presa in carico. L’obiettivo è di rispondere alle richieste dei cittadini ogni volta che sia possibile, o di dirottarle agli uffici competenti per individuare la risposta più pertinente.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I tempi di risposta variano in base alla tipologia di richiesta; non tutto può essere risolto attraverso i social media, ma sarà fatto il possibile per indicare le soluzioni migliori.</w:t>
      </w:r>
    </w:p>
    <w:p w:rsidR="00965D75" w:rsidRDefault="00965D75">
      <w:pPr>
        <w:spacing w:after="0" w:line="360" w:lineRule="auto"/>
        <w:jc w:val="both"/>
        <w:rPr>
          <w:rFonts w:ascii="Courier New" w:hAnsi="Courier New" w:cs="Courier New"/>
          <w:b/>
          <w:bCs/>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8 – Privacy</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Il trattamento dei dati personali degli utenti risponderà alle policy in uso sulle piattaforme utilizzate.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 dati sensibili postati in commenti o post pubblici verranno rimossi. </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 xml:space="preserve">I dati condivisi dagli utenti attraverso messaggi privati spediti direttamente ai gestori dei social media del Comune di </w:t>
      </w:r>
      <w:r w:rsidR="00EB3F21">
        <w:rPr>
          <w:rFonts w:ascii="Courier New" w:hAnsi="Courier New" w:cs="Courier New"/>
          <w:sz w:val="24"/>
          <w:szCs w:val="24"/>
        </w:rPr>
        <w:t xml:space="preserve">Castello d’Agogna </w:t>
      </w:r>
      <w:r>
        <w:rPr>
          <w:rFonts w:ascii="Courier New" w:hAnsi="Courier New" w:cs="Courier New"/>
          <w:sz w:val="24"/>
          <w:szCs w:val="24"/>
        </w:rPr>
        <w:t xml:space="preserve">saranno trattati nel rispetto del </w:t>
      </w:r>
      <w:proofErr w:type="spellStart"/>
      <w:r>
        <w:rPr>
          <w:rFonts w:ascii="Courier New" w:hAnsi="Courier New" w:cs="Courier New"/>
          <w:sz w:val="24"/>
          <w:szCs w:val="24"/>
        </w:rPr>
        <w:t>D.Lgs</w:t>
      </w:r>
      <w:proofErr w:type="spellEnd"/>
      <w:r>
        <w:rPr>
          <w:rFonts w:ascii="Courier New" w:hAnsi="Courier New" w:cs="Courier New"/>
          <w:sz w:val="24"/>
          <w:szCs w:val="24"/>
        </w:rPr>
        <w:t xml:space="preserve"> n. 196/2003 e conservati esclusivamente per il tempo necessario all’espletamento del servizio richiesto dall’utente.</w:t>
      </w:r>
    </w:p>
    <w:p w:rsidR="00965D75" w:rsidRDefault="00965D75">
      <w:pPr>
        <w:spacing w:after="0" w:line="360" w:lineRule="auto"/>
        <w:jc w:val="both"/>
        <w:rPr>
          <w:rFonts w:ascii="Courier New" w:hAnsi="Courier New" w:cs="Courier New"/>
          <w:sz w:val="24"/>
          <w:szCs w:val="24"/>
        </w:rPr>
      </w:pPr>
    </w:p>
    <w:p w:rsidR="00965D75" w:rsidRDefault="00965D75">
      <w:pPr>
        <w:spacing w:after="0" w:line="360" w:lineRule="auto"/>
        <w:jc w:val="both"/>
        <w:rPr>
          <w:rFonts w:ascii="Courier New" w:hAnsi="Courier New" w:cs="Courier New"/>
          <w:b/>
          <w:bCs/>
          <w:sz w:val="24"/>
          <w:szCs w:val="24"/>
        </w:rPr>
      </w:pPr>
      <w:r>
        <w:rPr>
          <w:rFonts w:ascii="Courier New" w:hAnsi="Courier New" w:cs="Courier New"/>
          <w:b/>
          <w:bCs/>
          <w:sz w:val="24"/>
          <w:szCs w:val="24"/>
        </w:rPr>
        <w:t>Art. 9 – Contatti</w:t>
      </w:r>
    </w:p>
    <w:p w:rsidR="00965D75" w:rsidRDefault="00965D75">
      <w:pPr>
        <w:spacing w:after="0" w:line="360" w:lineRule="auto"/>
        <w:jc w:val="both"/>
        <w:rPr>
          <w:rFonts w:ascii="Courier New" w:hAnsi="Courier New" w:cs="Courier New"/>
          <w:sz w:val="24"/>
          <w:szCs w:val="24"/>
        </w:rPr>
      </w:pPr>
      <w:r>
        <w:rPr>
          <w:rFonts w:ascii="Courier New" w:hAnsi="Courier New" w:cs="Courier New"/>
          <w:sz w:val="24"/>
          <w:szCs w:val="24"/>
        </w:rPr>
        <w:t>Gli utenti possono rivolgere le loro segnalazioni</w:t>
      </w:r>
      <w:r w:rsidR="00BE266C">
        <w:rPr>
          <w:rFonts w:ascii="Courier New" w:hAnsi="Courier New" w:cs="Courier New"/>
          <w:sz w:val="24"/>
          <w:szCs w:val="24"/>
        </w:rPr>
        <w:t xml:space="preserve"> </w:t>
      </w:r>
      <w:r w:rsidR="00EB3F21">
        <w:rPr>
          <w:rFonts w:ascii="Courier New" w:hAnsi="Courier New" w:cs="Courier New"/>
          <w:sz w:val="24"/>
          <w:szCs w:val="24"/>
        </w:rPr>
        <w:t xml:space="preserve">telefonando al n. 0384.56017 o inviando una </w:t>
      </w:r>
      <w:r>
        <w:rPr>
          <w:rFonts w:ascii="Courier New" w:hAnsi="Courier New" w:cs="Courier New"/>
          <w:sz w:val="24"/>
          <w:szCs w:val="24"/>
        </w:rPr>
        <w:t xml:space="preserve">e-mail </w:t>
      </w:r>
      <w:r w:rsidR="00EB3F21">
        <w:rPr>
          <w:rFonts w:ascii="Courier New" w:hAnsi="Courier New" w:cs="Courier New"/>
          <w:sz w:val="24"/>
          <w:szCs w:val="24"/>
        </w:rPr>
        <w:t>a segreteria@comune.castellodagogna.pv.it.</w:t>
      </w:r>
    </w:p>
    <w:p w:rsidR="00965D75" w:rsidRDefault="00965D75">
      <w:pPr>
        <w:jc w:val="both"/>
        <w:rPr>
          <w:rFonts w:ascii="Courier New" w:hAnsi="Courier New" w:cs="Courier New"/>
          <w:sz w:val="24"/>
          <w:szCs w:val="24"/>
        </w:rPr>
      </w:pPr>
      <w:bookmarkStart w:id="0" w:name="_GoBack"/>
      <w:bookmarkEnd w:id="0"/>
    </w:p>
    <w:p w:rsidR="00965D75" w:rsidRDefault="00965D75">
      <w:pPr>
        <w:pStyle w:val="NormaleWeb"/>
        <w:shd w:val="clear" w:color="auto" w:fill="FFFFFF"/>
        <w:spacing w:before="0" w:beforeAutospacing="0" w:after="0" w:afterAutospacing="0" w:line="360" w:lineRule="auto"/>
        <w:jc w:val="both"/>
        <w:rPr>
          <w:rFonts w:ascii="Courier New" w:hAnsi="Courier New" w:cs="Courier New"/>
          <w:noProof/>
        </w:rPr>
      </w:pPr>
    </w:p>
    <w:p w:rsidR="00965D75" w:rsidRDefault="00965D75">
      <w:pPr>
        <w:tabs>
          <w:tab w:val="left" w:pos="8115"/>
        </w:tabs>
        <w:spacing w:after="0" w:line="360" w:lineRule="auto"/>
        <w:rPr>
          <w:rFonts w:ascii="Courier New" w:hAnsi="Courier New" w:cs="Courier New"/>
          <w:sz w:val="24"/>
          <w:szCs w:val="24"/>
        </w:rPr>
      </w:pPr>
      <w:r>
        <w:rPr>
          <w:rFonts w:ascii="Courier New" w:hAnsi="Courier New" w:cs="Courier New"/>
          <w:sz w:val="24"/>
          <w:szCs w:val="24"/>
        </w:rPr>
        <w:tab/>
      </w:r>
    </w:p>
    <w:sectPr w:rsidR="00965D75" w:rsidSect="00965D7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75" w:rsidRDefault="00965D7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65D75" w:rsidRDefault="00965D7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75" w:rsidRDefault="00EB3F21">
    <w:pPr>
      <w:pStyle w:val="Pidipagina"/>
      <w:jc w:val="right"/>
      <w:rPr>
        <w:rFonts w:ascii="Times New Roman" w:hAnsi="Times New Roman" w:cs="Times New Roman"/>
      </w:rPr>
    </w:pPr>
    <w:r>
      <w:fldChar w:fldCharType="begin"/>
    </w:r>
    <w:r>
      <w:instrText>PAGE   \* MERGEFORMAT</w:instrText>
    </w:r>
    <w:r>
      <w:fldChar w:fldCharType="separate"/>
    </w:r>
    <w:r w:rsidR="00BE266C">
      <w:rPr>
        <w:noProof/>
      </w:rPr>
      <w:t>7</w:t>
    </w:r>
    <w:r>
      <w:rPr>
        <w:noProof/>
      </w:rPr>
      <w:fldChar w:fldCharType="end"/>
    </w:r>
  </w:p>
  <w:p w:rsidR="00965D75" w:rsidRDefault="00965D75">
    <w:pPr>
      <w:pStyle w:val="Pidipa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75" w:rsidRDefault="00965D7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65D75" w:rsidRDefault="00965D7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75" w:rsidRDefault="00965D75">
    <w:pPr>
      <w:pStyle w:val="Intestazione"/>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1E9"/>
    <w:multiLevelType w:val="hybridMultilevel"/>
    <w:tmpl w:val="2E606D90"/>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275D5E52"/>
    <w:multiLevelType w:val="hybridMultilevel"/>
    <w:tmpl w:val="8444A0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33130E7A"/>
    <w:multiLevelType w:val="hybridMultilevel"/>
    <w:tmpl w:val="6F268020"/>
    <w:lvl w:ilvl="0" w:tplc="570A7502">
      <w:start w:val="681"/>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3C5D7FA9"/>
    <w:multiLevelType w:val="hybridMultilevel"/>
    <w:tmpl w:val="A6384AC0"/>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4">
    <w:nsid w:val="3C6F22D0"/>
    <w:multiLevelType w:val="hybridMultilevel"/>
    <w:tmpl w:val="9148F790"/>
    <w:lvl w:ilvl="0" w:tplc="11A2FBC6">
      <w:numFmt w:val="bullet"/>
      <w:lvlText w:val="-"/>
      <w:lvlJc w:val="left"/>
      <w:pPr>
        <w:ind w:left="502"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40565936"/>
    <w:multiLevelType w:val="hybridMultilevel"/>
    <w:tmpl w:val="7AFA671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4C5E7C53"/>
    <w:multiLevelType w:val="hybridMultilevel"/>
    <w:tmpl w:val="4ACE3D6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51945EE7"/>
    <w:multiLevelType w:val="hybridMultilevel"/>
    <w:tmpl w:val="2F5C2BD8"/>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8">
    <w:nsid w:val="650D7286"/>
    <w:multiLevelType w:val="hybridMultilevel"/>
    <w:tmpl w:val="AFF012E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76F61535"/>
    <w:multiLevelType w:val="hybridMultilevel"/>
    <w:tmpl w:val="005C443C"/>
    <w:lvl w:ilvl="0" w:tplc="40DC90B6">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777F0E4A"/>
    <w:multiLevelType w:val="hybridMultilevel"/>
    <w:tmpl w:val="AC7EC8C6"/>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1">
    <w:nsid w:val="7BF66850"/>
    <w:multiLevelType w:val="hybridMultilevel"/>
    <w:tmpl w:val="42505830"/>
    <w:lvl w:ilvl="0" w:tplc="CDD0583A">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7F8A2E5B"/>
    <w:multiLevelType w:val="hybridMultilevel"/>
    <w:tmpl w:val="9E5CC7B8"/>
    <w:lvl w:ilvl="0" w:tplc="45BA48DC">
      <w:start w:val="1"/>
      <w:numFmt w:val="decimal"/>
      <w:lvlText w:val="%1)"/>
      <w:lvlJc w:val="left"/>
      <w:pPr>
        <w:ind w:left="928" w:hanging="360"/>
      </w:pPr>
      <w:rPr>
        <w:rFonts w:ascii="Times New Roman" w:hAnsi="Times New Roman" w:cs="Times New Roman"/>
      </w:rPr>
    </w:lvl>
    <w:lvl w:ilvl="1" w:tplc="04100019">
      <w:start w:val="1"/>
      <w:numFmt w:val="lowerLetter"/>
      <w:lvlText w:val="%2."/>
      <w:lvlJc w:val="left"/>
      <w:pPr>
        <w:ind w:left="1648" w:hanging="360"/>
      </w:pPr>
      <w:rPr>
        <w:rFonts w:ascii="Times New Roman" w:hAnsi="Times New Roman" w:cs="Times New Roman"/>
      </w:rPr>
    </w:lvl>
    <w:lvl w:ilvl="2" w:tplc="0410001B">
      <w:start w:val="1"/>
      <w:numFmt w:val="lowerRoman"/>
      <w:lvlText w:val="%3."/>
      <w:lvlJc w:val="right"/>
      <w:pPr>
        <w:ind w:left="2368" w:hanging="180"/>
      </w:pPr>
      <w:rPr>
        <w:rFonts w:ascii="Times New Roman" w:hAnsi="Times New Roman" w:cs="Times New Roman"/>
      </w:rPr>
    </w:lvl>
    <w:lvl w:ilvl="3" w:tplc="0410000F">
      <w:start w:val="1"/>
      <w:numFmt w:val="decimal"/>
      <w:lvlText w:val="%4."/>
      <w:lvlJc w:val="left"/>
      <w:pPr>
        <w:ind w:left="3088" w:hanging="360"/>
      </w:pPr>
      <w:rPr>
        <w:rFonts w:ascii="Times New Roman" w:hAnsi="Times New Roman" w:cs="Times New Roman"/>
      </w:rPr>
    </w:lvl>
    <w:lvl w:ilvl="4" w:tplc="04100019">
      <w:start w:val="1"/>
      <w:numFmt w:val="lowerLetter"/>
      <w:lvlText w:val="%5."/>
      <w:lvlJc w:val="left"/>
      <w:pPr>
        <w:ind w:left="3808" w:hanging="360"/>
      </w:pPr>
      <w:rPr>
        <w:rFonts w:ascii="Times New Roman" w:hAnsi="Times New Roman" w:cs="Times New Roman"/>
      </w:rPr>
    </w:lvl>
    <w:lvl w:ilvl="5" w:tplc="0410001B">
      <w:start w:val="1"/>
      <w:numFmt w:val="lowerRoman"/>
      <w:lvlText w:val="%6."/>
      <w:lvlJc w:val="right"/>
      <w:pPr>
        <w:ind w:left="4528" w:hanging="180"/>
      </w:pPr>
      <w:rPr>
        <w:rFonts w:ascii="Times New Roman" w:hAnsi="Times New Roman" w:cs="Times New Roman"/>
      </w:rPr>
    </w:lvl>
    <w:lvl w:ilvl="6" w:tplc="0410000F">
      <w:start w:val="1"/>
      <w:numFmt w:val="decimal"/>
      <w:lvlText w:val="%7."/>
      <w:lvlJc w:val="left"/>
      <w:pPr>
        <w:ind w:left="5248" w:hanging="360"/>
      </w:pPr>
      <w:rPr>
        <w:rFonts w:ascii="Times New Roman" w:hAnsi="Times New Roman" w:cs="Times New Roman"/>
      </w:rPr>
    </w:lvl>
    <w:lvl w:ilvl="7" w:tplc="04100019">
      <w:start w:val="1"/>
      <w:numFmt w:val="lowerLetter"/>
      <w:lvlText w:val="%8."/>
      <w:lvlJc w:val="left"/>
      <w:pPr>
        <w:ind w:left="5968" w:hanging="360"/>
      </w:pPr>
      <w:rPr>
        <w:rFonts w:ascii="Times New Roman" w:hAnsi="Times New Roman" w:cs="Times New Roman"/>
      </w:rPr>
    </w:lvl>
    <w:lvl w:ilvl="8" w:tplc="0410001B">
      <w:start w:val="1"/>
      <w:numFmt w:val="lowerRoman"/>
      <w:lvlText w:val="%9."/>
      <w:lvlJc w:val="right"/>
      <w:pPr>
        <w:ind w:left="6688" w:hanging="180"/>
      </w:pPr>
      <w:rPr>
        <w:rFonts w:ascii="Times New Roman" w:hAnsi="Times New Roman" w:cs="Times New Roman"/>
      </w:rPr>
    </w:lvl>
  </w:abstractNum>
  <w:num w:numId="1">
    <w:abstractNumId w:val="2"/>
  </w:num>
  <w:num w:numId="2">
    <w:abstractNumId w:val="10"/>
  </w:num>
  <w:num w:numId="3">
    <w:abstractNumId w:val="7"/>
  </w:num>
  <w:num w:numId="4">
    <w:abstractNumId w:val="9"/>
  </w:num>
  <w:num w:numId="5">
    <w:abstractNumId w:val="11"/>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D75"/>
    <w:rsid w:val="00137066"/>
    <w:rsid w:val="00354D2B"/>
    <w:rsid w:val="00965D75"/>
    <w:rsid w:val="00BE266C"/>
    <w:rsid w:val="00EB3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rFonts w:ascii="Calibri" w:hAnsi="Calibri"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pPr>
      <w:spacing w:before="100" w:beforeAutospacing="1" w:after="100" w:afterAutospacing="1" w:line="240" w:lineRule="auto"/>
    </w:pPr>
    <w:rPr>
      <w:rFonts w:ascii="Times New Roman" w:hAnsi="Times New Roman" w:cstheme="minorBidi"/>
      <w:sz w:val="24"/>
      <w:szCs w:val="24"/>
      <w:lang w:eastAsia="it-IT"/>
    </w:rPr>
  </w:style>
  <w:style w:type="character" w:customStyle="1" w:styleId="apple-converted-space">
    <w:name w:val="apple-converted-space"/>
    <w:basedOn w:val="Carpredefinitoparagrafo"/>
    <w:uiPriority w:val="99"/>
    <w:rPr>
      <w:rFonts w:ascii="Times New Roman" w:hAnsi="Times New Roman" w:cs="Times New Roman"/>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Testonotaapidipagina">
    <w:name w:val="footnote text"/>
    <w:basedOn w:val="Normale"/>
    <w:link w:val="TestonotaapidipaginaCarattere"/>
    <w:uiPriority w:val="9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sz w:val="20"/>
      <w:szCs w:val="20"/>
    </w:rPr>
  </w:style>
  <w:style w:type="paragraph" w:styleId="Paragrafoelenco">
    <w:name w:val="List Paragraph"/>
    <w:basedOn w:val="Normale"/>
    <w:uiPriority w:val="99"/>
    <w:qFormat/>
    <w:pPr>
      <w:spacing w:after="200" w:line="276" w:lineRule="auto"/>
      <w:ind w:left="720"/>
    </w:pPr>
  </w:style>
  <w:style w:type="character" w:styleId="Rimandonotaapidipagina">
    <w:name w:val="footnote reference"/>
    <w:basedOn w:val="Carpredefinitoparagrafo"/>
    <w:uiPriority w:val="99"/>
    <w:rPr>
      <w:rFonts w:ascii="Times New Roman" w:hAnsi="Times New Roman" w:cs="Times New Roman"/>
      <w:vertAlign w:val="superscript"/>
    </w:rPr>
  </w:style>
  <w:style w:type="paragraph" w:styleId="Testofumetto">
    <w:name w:val="Balloon Text"/>
    <w:basedOn w:val="Normale"/>
    <w:link w:val="TestofumettoCarattere"/>
    <w:uiPriority w:val="99"/>
    <w:semiHidden/>
    <w:unhideWhenUsed/>
    <w:rsid w:val="00BE2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266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1486</Words>
  <Characters>8473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Comune di _________</vt:lpstr>
    </vt:vector>
  </TitlesOfParts>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dc:title>
  <dc:subject/>
  <dc:creator>StudioLegaleVicario</dc:creator>
  <cp:keywords/>
  <dc:description/>
  <cp:lastModifiedBy>Segreteria</cp:lastModifiedBy>
  <cp:revision>5</cp:revision>
  <cp:lastPrinted>2018-07-20T10:20:00Z</cp:lastPrinted>
  <dcterms:created xsi:type="dcterms:W3CDTF">2017-07-12T08:15:00Z</dcterms:created>
  <dcterms:modified xsi:type="dcterms:W3CDTF">2018-07-20T10:35:00Z</dcterms:modified>
</cp:coreProperties>
</file>